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5B" w:rsidRPr="00B4585B" w:rsidRDefault="00B4585B" w:rsidP="00B4585B">
      <w:pPr>
        <w:spacing w:after="0" w:line="240" w:lineRule="auto"/>
        <w:ind w:firstLine="709"/>
        <w:contextualSpacing/>
        <w:jc w:val="center"/>
        <w:rPr>
          <w:rFonts w:ascii="Algerian" w:hAnsi="Algerian"/>
          <w:b/>
          <w:color w:val="FF0000"/>
          <w:sz w:val="36"/>
          <w:szCs w:val="36"/>
          <w:lang w:val="uk-UA"/>
        </w:rPr>
      </w:pPr>
      <w:r w:rsidRPr="00B4585B">
        <w:rPr>
          <w:rFonts w:ascii="Book Antiqua" w:hAnsi="Book Antiqua"/>
          <w:b/>
          <w:color w:val="FF0000"/>
          <w:sz w:val="36"/>
          <w:szCs w:val="36"/>
          <w:lang w:val="uk-UA"/>
        </w:rPr>
        <w:t>Правила</w:t>
      </w:r>
      <w:r w:rsidRPr="00B4585B">
        <w:rPr>
          <w:rFonts w:ascii="Algerian" w:hAnsi="Algerian"/>
          <w:b/>
          <w:color w:val="FF0000"/>
          <w:sz w:val="36"/>
          <w:szCs w:val="36"/>
          <w:lang w:val="uk-UA"/>
        </w:rPr>
        <w:t xml:space="preserve"> </w:t>
      </w:r>
      <w:r w:rsidRPr="00B4585B">
        <w:rPr>
          <w:rFonts w:ascii="Book Antiqua" w:hAnsi="Book Antiqua"/>
          <w:b/>
          <w:color w:val="FF0000"/>
          <w:sz w:val="36"/>
          <w:szCs w:val="36"/>
          <w:lang w:val="uk-UA"/>
        </w:rPr>
        <w:t>покарання</w:t>
      </w:r>
    </w:p>
    <w:p w:rsidR="00B4585B" w:rsidRPr="00760D59" w:rsidRDefault="00B4585B" w:rsidP="00B4585B">
      <w:pPr>
        <w:spacing w:after="0" w:line="240" w:lineRule="auto"/>
        <w:ind w:firstLine="709"/>
        <w:contextualSpacing/>
        <w:jc w:val="center"/>
        <w:rPr>
          <w:rFonts w:ascii="Book Antiqua" w:hAnsi="Book Antiqua"/>
          <w:b/>
          <w:sz w:val="26"/>
          <w:szCs w:val="26"/>
          <w:lang w:val="uk-UA"/>
        </w:rPr>
      </w:pPr>
    </w:p>
    <w:p w:rsidR="00B4585B" w:rsidRPr="00760D59" w:rsidRDefault="00B4585B" w:rsidP="00B4585B">
      <w:pPr>
        <w:spacing w:after="0" w:line="240" w:lineRule="auto"/>
        <w:ind w:firstLine="709"/>
        <w:contextualSpacing/>
        <w:jc w:val="both"/>
        <w:rPr>
          <w:rFonts w:ascii="Book Antiqua" w:hAnsi="Book Antiqua"/>
          <w:sz w:val="28"/>
          <w:szCs w:val="28"/>
          <w:lang w:val="uk-UA"/>
        </w:rPr>
      </w:pPr>
      <w:r w:rsidRPr="00760D59">
        <w:rPr>
          <w:rFonts w:ascii="Book Antiqua" w:hAnsi="Book Antiqua"/>
          <w:sz w:val="28"/>
          <w:szCs w:val="28"/>
          <w:lang w:val="uk-UA"/>
        </w:rPr>
        <w:t>Покарання не повинно шкодити здоров’ю дитини – ні фізичному, ні психічному. Воно має бути корисним.</w:t>
      </w:r>
    </w:p>
    <w:p w:rsidR="00B4585B" w:rsidRPr="00760D59" w:rsidRDefault="00B4585B" w:rsidP="00B4585B">
      <w:pPr>
        <w:spacing w:after="0" w:line="240" w:lineRule="auto"/>
        <w:ind w:firstLine="709"/>
        <w:contextualSpacing/>
        <w:jc w:val="both"/>
        <w:rPr>
          <w:rFonts w:ascii="Book Antiqua" w:hAnsi="Book Antiqua"/>
          <w:sz w:val="28"/>
          <w:szCs w:val="28"/>
          <w:lang w:val="uk-UA"/>
        </w:rPr>
      </w:pPr>
      <w:r w:rsidRPr="00760D59">
        <w:rPr>
          <w:rFonts w:ascii="Book Antiqua" w:hAnsi="Book Antiqua"/>
          <w:sz w:val="28"/>
          <w:szCs w:val="28"/>
          <w:lang w:val="uk-UA"/>
        </w:rPr>
        <w:t>Якщо є сумніви, карати чи ні, не карайте. Навіть якщо вже зрозуміли, що надто м’які, довірливі й</w:t>
      </w:r>
      <w:r w:rsidRPr="00760D59">
        <w:rPr>
          <w:rFonts w:ascii="Book Antiqua" w:hAnsi="Book Antiqua"/>
          <w:sz w:val="28"/>
          <w:szCs w:val="28"/>
          <w:lang w:val="uk-UA"/>
        </w:rPr>
        <w:tab/>
        <w:t xml:space="preserve"> нерішучі. Ніякої «профілактики», ніяких покарань «про всяк випадок».</w:t>
      </w:r>
    </w:p>
    <w:p w:rsidR="00B4585B" w:rsidRPr="00760D59" w:rsidRDefault="00B4585B" w:rsidP="00B4585B">
      <w:pPr>
        <w:spacing w:after="0" w:line="240" w:lineRule="auto"/>
        <w:ind w:firstLine="709"/>
        <w:contextualSpacing/>
        <w:jc w:val="both"/>
        <w:rPr>
          <w:rFonts w:ascii="Book Antiqua" w:hAnsi="Book Antiqua"/>
          <w:sz w:val="28"/>
          <w:szCs w:val="28"/>
          <w:lang w:val="uk-UA"/>
        </w:rPr>
      </w:pPr>
      <w:r w:rsidRPr="00760D59">
        <w:rPr>
          <w:rFonts w:ascii="Book Antiqua" w:hAnsi="Book Antiqua"/>
          <w:sz w:val="28"/>
          <w:szCs w:val="28"/>
          <w:lang w:val="uk-UA"/>
        </w:rPr>
        <w:t>За один раз – одне. Навіть якщо провин чимало, покарання може бути суворим, але тільки одне за все одразу, а не по одному за кожну провину. Салат із покарань – не за рахунок любові, хоч би що трапилося, не обмежуйте дитину у схваленні й нагороді, на які вона заслуговує.</w:t>
      </w:r>
    </w:p>
    <w:p w:rsidR="00B4585B" w:rsidRPr="00760D59" w:rsidRDefault="00B4585B" w:rsidP="00B4585B">
      <w:pPr>
        <w:spacing w:after="0" w:line="240" w:lineRule="auto"/>
        <w:ind w:firstLine="709"/>
        <w:contextualSpacing/>
        <w:jc w:val="both"/>
        <w:rPr>
          <w:rFonts w:ascii="Book Antiqua" w:hAnsi="Book Antiqua"/>
          <w:sz w:val="28"/>
          <w:szCs w:val="28"/>
          <w:lang w:val="uk-UA"/>
        </w:rPr>
      </w:pPr>
      <w:r w:rsidRPr="00760D59">
        <w:rPr>
          <w:rFonts w:ascii="Book Antiqua" w:hAnsi="Book Antiqua"/>
          <w:sz w:val="28"/>
          <w:szCs w:val="28"/>
          <w:lang w:val="uk-UA"/>
        </w:rPr>
        <w:t>Строк давності. Краще не карати, ніж карати із запізненням. Покарання із запізненням постійно нагадують про минуле, не дають стати іншим.</w:t>
      </w:r>
    </w:p>
    <w:p w:rsidR="00B4585B" w:rsidRPr="00760D59" w:rsidRDefault="00B4585B" w:rsidP="00B4585B">
      <w:pPr>
        <w:spacing w:after="0" w:line="240" w:lineRule="auto"/>
        <w:ind w:firstLine="709"/>
        <w:contextualSpacing/>
        <w:jc w:val="both"/>
        <w:rPr>
          <w:rFonts w:ascii="Book Antiqua" w:hAnsi="Book Antiqua"/>
          <w:sz w:val="28"/>
          <w:szCs w:val="28"/>
          <w:lang w:val="uk-UA"/>
        </w:rPr>
      </w:pPr>
      <w:r w:rsidRPr="00760D59">
        <w:rPr>
          <w:rFonts w:ascii="Book Antiqua" w:hAnsi="Book Antiqua"/>
          <w:sz w:val="28"/>
          <w:szCs w:val="28"/>
          <w:lang w:val="uk-UA"/>
        </w:rPr>
        <w:t>Покарання – пробачення. Інцидент вичерпано. Сторінку перегорнуто. Про старі гріхи – ані слова. Не заважайте починати життя спочатку!</w:t>
      </w:r>
    </w:p>
    <w:p w:rsidR="00B4585B" w:rsidRPr="00760D59" w:rsidRDefault="00B4585B" w:rsidP="00B4585B">
      <w:pPr>
        <w:spacing w:after="0" w:line="240" w:lineRule="auto"/>
        <w:ind w:firstLine="709"/>
        <w:contextualSpacing/>
        <w:jc w:val="both"/>
        <w:rPr>
          <w:rFonts w:ascii="Book Antiqua" w:hAnsi="Book Antiqua"/>
          <w:sz w:val="28"/>
          <w:szCs w:val="28"/>
          <w:lang w:val="uk-UA"/>
        </w:rPr>
      </w:pPr>
      <w:r w:rsidRPr="00760D59">
        <w:rPr>
          <w:rFonts w:ascii="Book Antiqua" w:hAnsi="Book Antiqua"/>
          <w:sz w:val="28"/>
          <w:szCs w:val="28"/>
          <w:lang w:val="uk-UA"/>
        </w:rPr>
        <w:t xml:space="preserve">Без приниження. Хоч би що сталося, хоч би якою була провина, покарання не повинно сприйматися дитиною як перемога нашої сили над її слабкістю, як приниження. Якщо дитина вважає, що ми несправедливі, покарання тільки погіршить ситуацію. </w:t>
      </w:r>
    </w:p>
    <w:p w:rsidR="00B4585B" w:rsidRPr="00760D59" w:rsidRDefault="00B4585B" w:rsidP="00B4585B">
      <w:pPr>
        <w:spacing w:after="0" w:line="240" w:lineRule="auto"/>
        <w:ind w:firstLine="709"/>
        <w:contextualSpacing/>
        <w:jc w:val="both"/>
        <w:rPr>
          <w:rFonts w:ascii="Book Antiqua" w:hAnsi="Book Antiqua"/>
          <w:sz w:val="28"/>
          <w:szCs w:val="28"/>
          <w:lang w:val="uk-UA"/>
        </w:rPr>
      </w:pPr>
      <w:r w:rsidRPr="00760D59">
        <w:rPr>
          <w:rFonts w:ascii="Book Antiqua" w:hAnsi="Book Antiqua"/>
          <w:sz w:val="28"/>
          <w:szCs w:val="28"/>
          <w:lang w:val="uk-UA"/>
        </w:rPr>
        <w:t xml:space="preserve">Дитина повинна боятися не покарання, не нашого гніву, а нашого смутку. Необхідно прийняти, як реальність, що дитина, не будучи досконалою, не може не засмучувати тих, хто її любить. </w:t>
      </w:r>
    </w:p>
    <w:p w:rsidR="00B4585B" w:rsidRDefault="00B4585B" w:rsidP="00B4585B">
      <w:pPr>
        <w:rPr>
          <w:lang w:val="uk-UA"/>
        </w:rPr>
      </w:pPr>
    </w:p>
    <w:p w:rsidR="004A253C" w:rsidRPr="00B4585B" w:rsidRDefault="004A253C">
      <w:pPr>
        <w:rPr>
          <w:lang w:val="uk-UA"/>
        </w:rPr>
      </w:pPr>
    </w:p>
    <w:sectPr w:rsidR="004A253C" w:rsidRPr="00B45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585B"/>
    <w:rsid w:val="004A253C"/>
    <w:rsid w:val="00B45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Company>SPecialiST RePack</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2016-11-10T11:46:00Z</dcterms:created>
  <dcterms:modified xsi:type="dcterms:W3CDTF">2016-11-10T11:46:00Z</dcterms:modified>
</cp:coreProperties>
</file>